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Моя подруга детства мяукает «няа» и лезет под юбку</w:t>
      </w:r>
    </w:p>
    <w:p>
      <w:r>
        <w:rPr>
          <w:b/>
          <w:sz w:val="32"/>
        </w:rPr>
        <w:t xml:space="preserve">Глава 4.6 — Послесловие</w:t>
      </w:r>
    </w:p>
    <w:p>
      <w:r>
        <w:rPr>
          <w:i/>
          <w:sz w:val="18"/>
        </w:rPr>
        <w:t xml:space="preserve">https://lorachi.baconana.com/novel/6939a14243025970c918dc9b/chapter/4.6</w:t>
      </w:r>
    </w:p>
    <w:p>
      <w:r>
        <w:t xml:space="preserve">Бывают моменты, когда на вопрос «Что вы любите?» я невольно внутренне напрягаюсь. Конечно, есть опасение, что слишком специфический ответ может отпугнуть собеседника, но больше всего я переживаю о другом. Я боюсь, что, ответив, я столкнусь с ожиданием определенного «накала страстей» или, скажем так, «высокого разрешения» моих познаний в этой области.</w:t>
      </w:r>
    </w:p>
    <w:p>
      <w:r>
        <w:t xml:space="preserve">А вдруг я не смогу выдать столько информации, сколько от меня ждут? Вдруг надо мной посмеются из-за поверхностных знаний? Ведь наверняка найдется полно людей, чье «разрешение» в этой теме куда выше моего... Но разве «любовь» — это то, чем меряются с другими? Количество знаний и глубина понимания — вовсе не единственные показатели силы чувств. Кажется, что для того, чтобы что-то любить, нужна особая решимость, но в то же время хочется, чтобы «любить» можно было проще и свободнее... Пока я прокручиваю всё это в голове, я всё глубже увязаю в болоте своих сомнений.</w:t>
      </w:r>
    </w:p>
    <w:p>
      <w:r>
        <w:t xml:space="preserve">Главная героиня этой книги — девушка, которая обожает «кошек» и свою «подругу детства». У неё есть свои странности и колючие черты, но в том, что касается её привязанностей, она абсолютно прямолинейна. Наблюдая за ней (и описывая её), я ловил себя на мысли, что такой искренности стоит поучиться.</w:t>
      </w:r>
    </w:p>
    <w:p>
      <w:r>
        <w:t xml:space="preserve">Я хочу выразить огромную благодарность всем, кто дал мне смелость и возможность написать о том, что я люблю, и поддерживал меня на этом пути. Благодарю своего редактора Ивату-сама, который с самого этапа планирования загорелся идеей: «Это звучит интересно!», и корректора, который дал множество объективных и точных советов.</w:t>
      </w:r>
    </w:p>
    <w:p>
      <w:r>
        <w:t xml:space="preserve">Также огромное спасибо художнику Нюму-сама, работавшему над обложкой и иллюстрациями. Каждый раз, когда я видел готовые рисунки, они попадали точно в цель моих предпочтений. Угол наклона и длина кошачьих ушек, растущих из головы Маки — это было просто великолепно.</w:t>
      </w:r>
    </w:p>
    <w:p>
      <w:r>
        <w:t xml:space="preserve">Спасибо всем остальным причастным к созданию книги и, прежде всего, вам, дорогие читатели, за то, что взяли её в руки. Огромное вам спасибо.</w:t>
      </w:r>
    </w:p>
    <w:p>
      <w:r>
        <w:t xml:space="preserve">Кстати, спешу сообщить радостную новость: проект по созданию манга-адаптации этой истории уже запущен. Уверен, она попадет в самое сердце ваших «предпочтений» даже сильнее, чем оригинал, так что обязательно загляните и туда.</w:t>
      </w:r>
    </w:p>
    <w:p>
      <w:r>
        <w:t xml:space="preserve">Что ж, до встречи где-нибудь еще.</w:t>
      </w:r>
    </w:p>
    <w:p>
      <w:r>
        <w:rPr>
          <w:b/>
        </w:rPr>
        <w:t xml:space="preserve">Ханда Хотори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