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Адачи и Шимамура</w:t>
      </w:r>
    </w:p>
    <w:p>
      <w:r>
        <w:rPr>
          <w:b/>
          <w:sz w:val="32"/>
        </w:rPr>
        <w:t xml:space="preserve">Том 4 · Глава 6.5 — Послесловие</w:t>
      </w:r>
    </w:p>
    <w:p>
      <w:r>
        <w:rPr>
          <w:i/>
          <w:sz w:val="18"/>
        </w:rPr>
        <w:t xml:space="preserve">https://lorachi.baconana.com/novel/693b2323a9288432f360ae00/volume/4/chapter/6.5</w:t>
      </w:r>
    </w:p>
    <w:p>
      <w:r>
        <w:t xml:space="preserve">ARGENTO SOMA! Покупайте сегодня на DVD! Вы знали, что у меня аллергия на бананы? Я совершенно не могу съесть целый банан. Видимо, киви мне тоже нельзя — в любом случае, привет. О, и ананас тоже нельзя — в общем, здрасьте. Кажется, эти тропические фрукты меня терпеть не могут. Прощай, Таити. Не то чтобы я там бывал. Итак, это был 4-й том «Адачи и Шимамуры». С ума сойти, что это длится так долго, да? Моя главная проблема с написанием длинных серий в том, что я никогда не знаю, что делать с повторяющимися праздниками. Кажется немного глупым делать истории про Валентина и Рождество снова и снова. Как они справляются с этим в манге? Вот о таких вещах я думал, пока писал этот том. Спасибо за покупку моей книги. Почему-то мои пальцы всегда пахнут хлоркой. Эта мысль только что пришла мне в голову, пока я нюхал свою руку. И еще кое-что: в последнее время я думал... я не доверяю тем, кто говорит, что контролирует, сколько усилий вкладывает, в зависимости от работы. Типа, мне все равно, что это за работа — если тебе платят за нее, то выкладывайся на полную и не халтурь. Вроде того. Вот что я хотел бы видеть в идеальном мире. При этом я все равно не знаю, как можно «халтурить» при написании романа. На момент написания я играю в Kenka Bancho 6. И с каждым годом, когда я с трудом пытаюсь вспомнить достаточно математики, чтобы сдать экзамены, я понимаю, что старею. О, и я играл в Ukiyo no Shishi и Ukiyo no Roushi. Игры про самурайские бои на мечах — редкий и ценный товар, и я с удовольствием провел за ними время. Жаль только, что они не дают возможности использовать те же стойки с катаной и анимации вкладывания в ножны, что и у NPC. Это напомнило мне — на автограф-сессии в 2014 году один конкретный фанат страстно пытался убедить меня отправить девочек на горячие источники. Но разве поездка на горячие источники — это то, что девочки-подростки реально делают ради развлечения? Конечно, я читал мангу, где туда ездили ученицы средней школы, но старшей..? Спасибо моим редакторам: М, А и О. Я бы не смог опубликовать эту книгу в одиночку, и ваша помощь была неоценима, так что я чрезвычайно благодарен. О, и спасибо Нон-сан за иллюстрации. Видите ли, я всегда был хорошим ребенком, и когда меня спрашивали, кого я уважаю больше всех, я всегда писал «моих родителей» — по крайней мере, до средней школы. Но когда я вижу, как мой отец ест овощи и одновременно принимает лекарства, это заставляет меня задуматься. Не уверен, будут ли еще тома в будущем, но если да, надеюсь, вы продолжите меня поддерживать. — Хитома Ирума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