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 — Статья из газеты «Санпо Симбун» (14 марта 2019 г.)</w:t>
      </w:r>
    </w:p>
    <w:p>
      <w:r>
        <w:rPr>
          <w:i/>
          <w:sz w:val="18"/>
        </w:rPr>
        <w:t xml:space="preserve">https://lorachi.baconana.com/novel/69db701669653339fdcfe45e/chapter/5</w:t>
      </w:r>
    </w:p>
    <w:p>
      <w:r>
        <w:t xml:space="preserve">13 марта около 15:00 в полицию префектуры поступил вызов о совершении правонарушения мужчиной в одном из многоквартирных домов города Иокогама (префектура Канагава). Прибывшие на место сотрудники полиции обнаружили мужчину (на вид около 20 лет), который незаконно проник в жилое помещение и наносил надписи на стены. Мужчина был задержан на месте по подозрению в незаконном проникновении в жилище, а также в нарушении префектурального постановления о предотвращении хулиганских действий.</w:t>
      </w:r>
    </w:p>
    <w:p>
      <w:r>
        <w:t xml:space="preserve">Сообщается, что содержание надписей представляло собой некий адрес в городе Цу префектуры Миэ. Полиция ведет расследование, полагая, что задержанный наносил данный адрес, преследуя определенную цель. По словам управляющего зданием, мужчина не является жильцом этого дома и ранее в нем замечен не был.</w:t>
      </w:r>
    </w:p>
    <w:p>
      <w:r>
        <w:t xml:space="preserve">Поскольку ранее задержанный уже совершал подобные правонарушения — проникал в чужие жилища, самовольно сдирал настенные покрытия или окрашивал напольные покрытия (ламинат) — полиция префектуры проверяет его на причастность к другим возможным эпизодам.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