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4 — Легендарная</w:t>
      </w:r>
    </w:p>
    <w:p>
      <w:r>
        <w:rPr>
          <w:i/>
          <w:sz w:val="18"/>
        </w:rPr>
        <w:t xml:space="preserve">https://lorachi.baconana.com/novel/6a720eb4a7f656a83fb75944/volume/2/chapter/4</w:t>
      </w:r>
    </w:p>
    <w:p>
      <w:r>
        <w:t xml:space="preserve">«ВОПРОС О ВЕЧНОСТИ всё ещё может быть решён».</w:t>
      </w:r>
    </w:p>
    <w:p>
      <w:r>
        <w:t xml:space="preserve">«Здравствуйте, дамы и господа, добро пожаловать в будущее сверхъестественных явлений. Сегодня мы обсудим неопознанную форму жизни, которая, как говорят, бессмертна. Она вдохновила множество разрозненных легенд по всему миру, и она живёт прямо здесь, на этой планете».</w:t>
      </w:r>
    </w:p>
    <w:p>
      <w:r>
        <w:t xml:space="preserve">«Говорят, что эта форма жизни обладает безграничной продолжительностью жизни и чрезвычайно высоким интеллектом».</w:t>
      </w:r>
    </w:p>
    <w:p>
      <w:r>
        <w:t xml:space="preserve">«Это дух? Фея? Или, возможно... божество?»</w:t>
      </w:r>
    </w:p>
    <w:p>
      <w:r>
        <w:t xml:space="preserve">«Свидетельские показания со всего мира имеют одну общую деталь: она ярко светится даже глубокой ночью, когда поблизости нет других источников света. Нетрудно представить, почему такое зрелище захватило столько сердец. И, как указывалось в начале, есть записи о коммуникации на человеческих языках».</w:t>
      </w:r>
    </w:p>
    <w:p>
      <w:r>
        <w:t xml:space="preserve">«Здесь представлено художественное изображение сущности, основанное на многочисленных легендах, окружающих её. Возможно, самой заметной чертой является божественность, обеспечиваемая свечением всего тела. Силуэт напоминает старые изображения инопланетян, но является ли это ответом или своего рода посланием? Поскольку она использовала наш язык, считается, что у неё есть рот, но действительно ли высшей форме жизни нужен рот? Лично я не могу не задаться вопросом, почему его не опустили».</w:t>
      </w:r>
    </w:p>
    <w:p>
      <w:r>
        <w:t xml:space="preserve">«Говорят, что её сияние противоречит всем известным законам мира. Если она когда-либо войдёт в общественное сознание, можно ожидать требования ответов о форме жизни, которая, кажется, выходит за пределы времени, пространства, физики и всех смертных представлений».</w:t>
      </w:r>
    </w:p>
    <w:p>
      <w:r>
        <w:t xml:space="preserve">«Где-то ли она там, наблюдая за нашей планетой? Давайте рассмотрим самые свежие свидетельские показания...»</w:t>
      </w:r>
    </w:p>
    <w:p>
      <w:r>
        <w:t xml:space="preserve">«..................»</w:t>
      </w:r>
    </w:p>
    <w:p>
      <w:r>
        <w:t xml:space="preserve">«Хе-хе-хе! Эти боро очень впитывающие».</w:t>
      </w:r>
    </w:p>
    <w:p>
      <w:r>
        <w:t xml:space="preserve">Я прищурилась на маленькую лисицу, которая сидела с горстью боро в одной руке и кружкой молока в другой.</w:t>
      </w:r>
    </w:p>
    <w:p>
      <w:r>
        <w:t xml:space="preserve">«Форма жизни, обладающая безграничной продолжительностью жизни и чрезвычайно высоким интеллектом...»</w:t>
      </w:r>
    </w:p>
    <w:p>
      <w:r>
        <w:t xml:space="preserve">«Вкуснятина».</w:t>
      </w:r>
    </w:p>
    <w:p>
      <w:r>
        <w:t xml:space="preserve">«...Ясиро...»</w:t>
      </w:r>
    </w:p>
    <w:p>
      <w:r>
        <w:t xml:space="preserve">«Да? Что такое?»</w:t>
      </w:r>
    </w:p>
    <w:p>
      <w:r>
        <w:t xml:space="preserve">Я достала влажную салфетку и села рядом с ней.</w:t>
      </w:r>
    </w:p>
    <w:p>
      <w:r>
        <w:t xml:space="preserve">«О, благодарю».</w:t>
      </w:r>
    </w:p>
    <w:p>
      <w:r>
        <w:t xml:space="preserve">Я вытерла белую пену с её губ, и разговор был окончен.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